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0" w:rsidRPr="008B7BA0" w:rsidRDefault="008B7BA0" w:rsidP="008B7B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B7BA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Siebte Verordnung zur Änderung der Vierten SARS-CoV-2-Infektionsschutzmaßnahmenverordnung vom 1. März 2022</w:t>
      </w:r>
    </w:p>
    <w:p w:rsidR="008B7BA0" w:rsidRPr="008B7BA0" w:rsidRDefault="008B7BA0" w:rsidP="008B7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gültig ab 04.03.2022, bis dahin gilt die Version auf berlin.de/</w:t>
      </w:r>
      <w:proofErr w:type="spellStart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</w:t>
      </w:r>
      <w:proofErr w:type="spellEnd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massnahmen</w:t>
      </w:r>
      <w:proofErr w:type="spellEnd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t>verordnung</w:t>
      </w:r>
      <w:proofErr w:type="spellEnd"/>
      <w:r w:rsidRPr="008B7B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Lesefassung im Änderungsmodus, nicht barrierefrei </w:t>
      </w:r>
    </w:p>
    <w:p w:rsidR="008B7BA0" w:rsidRDefault="008B7BA0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(…)</w:t>
      </w:r>
      <w:bookmarkStart w:id="0" w:name="_GoBack"/>
      <w:bookmarkEnd w:id="0"/>
    </w:p>
    <w:p w:rsidR="007820AE" w:rsidRDefault="007820AE">
      <w:r>
        <w:rPr>
          <w:rStyle w:val="markedcontent"/>
          <w:rFonts w:ascii="Arial" w:hAnsi="Arial" w:cs="Arial"/>
          <w:sz w:val="30"/>
          <w:szCs w:val="30"/>
        </w:rPr>
        <w:t>(3) Fahrschulen, Bootsschulen, Flugschulen und ähnliche Einrichtungen dürfen nur</w:t>
      </w:r>
      <w:r>
        <w:t xml:space="preserve"> </w:t>
      </w:r>
    </w:p>
    <w:p w:rsidR="00461D7C" w:rsidRDefault="007820AE">
      <w:r>
        <w:rPr>
          <w:rStyle w:val="markedcontent"/>
          <w:rFonts w:ascii="Arial" w:hAnsi="Arial" w:cs="Arial"/>
          <w:sz w:val="30"/>
          <w:szCs w:val="30"/>
        </w:rPr>
        <w:t>unter der 3 G-Bedingung geöffnet werden. Es besteht die Pflicht, eine FFP2-Maske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zu tragen, § 10 Absatz 3 Nummer 1 gilt entsprechend.                                                                                  Für Teilnehmende im Bereich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der beruflichen Bildung gilt die Verpflichtung nach § 9 Absatz 2 Nummer 2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entsprechend</w:t>
      </w:r>
    </w:p>
    <w:sectPr w:rsidR="00461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AE"/>
    <w:rsid w:val="00461D7C"/>
    <w:rsid w:val="007820AE"/>
    <w:rsid w:val="008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B7D7-78FF-447E-919D-5CA8D1DA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8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2022-03-03T20:43:00Z</dcterms:created>
  <dcterms:modified xsi:type="dcterms:W3CDTF">2022-03-03T20:56:00Z</dcterms:modified>
</cp:coreProperties>
</file>